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B4658" w14:textId="77777777" w:rsidR="001D37BE" w:rsidRPr="00262C45" w:rsidRDefault="001D37BE" w:rsidP="00335718">
      <w:pPr>
        <w:overflowPunct w:val="0"/>
        <w:autoSpaceDE w:val="0"/>
        <w:autoSpaceDN w:val="0"/>
        <w:adjustRightInd w:val="0"/>
        <w:spacing w:after="0" w:line="240" w:lineRule="auto"/>
        <w:jc w:val="both"/>
        <w:rPr>
          <w:rFonts w:ascii="Tahoma" w:eastAsia="Times New Roman" w:hAnsi="Tahoma" w:cs="Tahoma"/>
          <w:b/>
          <w:lang w:eastAsia="hr-HR"/>
        </w:rPr>
      </w:pPr>
      <w:r w:rsidRPr="00262C45">
        <w:rPr>
          <w:rFonts w:ascii="Tahoma" w:eastAsia="Times New Roman" w:hAnsi="Tahoma" w:cs="Tahoma"/>
          <w:b/>
          <w:lang w:eastAsia="hr-HR"/>
        </w:rPr>
        <w:t>GKP ČAKOM  d.o.o.</w:t>
      </w:r>
    </w:p>
    <w:p w14:paraId="22967C75" w14:textId="77777777" w:rsidR="001D37BE" w:rsidRPr="00262C45" w:rsidRDefault="001D37BE" w:rsidP="00335718">
      <w:pPr>
        <w:overflowPunct w:val="0"/>
        <w:autoSpaceDE w:val="0"/>
        <w:autoSpaceDN w:val="0"/>
        <w:adjustRightInd w:val="0"/>
        <w:spacing w:after="0" w:line="240" w:lineRule="auto"/>
        <w:jc w:val="both"/>
        <w:rPr>
          <w:rFonts w:ascii="Tahoma" w:eastAsia="Times New Roman" w:hAnsi="Tahoma" w:cs="Tahoma"/>
          <w:b/>
          <w:lang w:eastAsia="hr-HR"/>
        </w:rPr>
      </w:pPr>
      <w:proofErr w:type="spellStart"/>
      <w:r w:rsidRPr="00262C45">
        <w:rPr>
          <w:rFonts w:ascii="Tahoma" w:eastAsia="Times New Roman" w:hAnsi="Tahoma" w:cs="Tahoma"/>
          <w:b/>
          <w:lang w:eastAsia="hr-HR"/>
        </w:rPr>
        <w:t>Mihovljanska</w:t>
      </w:r>
      <w:proofErr w:type="spellEnd"/>
      <w:r w:rsidRPr="00262C45">
        <w:rPr>
          <w:rFonts w:ascii="Tahoma" w:eastAsia="Times New Roman" w:hAnsi="Tahoma" w:cs="Tahoma"/>
          <w:b/>
          <w:lang w:eastAsia="hr-HR"/>
        </w:rPr>
        <w:t xml:space="preserve"> 10</w:t>
      </w:r>
    </w:p>
    <w:p w14:paraId="3770A621" w14:textId="77777777" w:rsidR="000B467F" w:rsidRPr="00262C45" w:rsidRDefault="000B467F" w:rsidP="00335718">
      <w:pPr>
        <w:overflowPunct w:val="0"/>
        <w:autoSpaceDE w:val="0"/>
        <w:autoSpaceDN w:val="0"/>
        <w:adjustRightInd w:val="0"/>
        <w:spacing w:after="0" w:line="240" w:lineRule="auto"/>
        <w:jc w:val="both"/>
        <w:rPr>
          <w:rFonts w:ascii="Tahoma" w:eastAsia="Times New Roman" w:hAnsi="Tahoma" w:cs="Tahoma"/>
          <w:b/>
          <w:lang w:eastAsia="hr-HR"/>
        </w:rPr>
      </w:pPr>
      <w:proofErr w:type="spellStart"/>
      <w:r w:rsidRPr="00262C45">
        <w:rPr>
          <w:rFonts w:ascii="Tahoma" w:eastAsia="Times New Roman" w:hAnsi="Tahoma" w:cs="Tahoma"/>
          <w:b/>
          <w:lang w:eastAsia="hr-HR"/>
        </w:rPr>
        <w:t>Mihovljan</w:t>
      </w:r>
      <w:proofErr w:type="spellEnd"/>
    </w:p>
    <w:p w14:paraId="023149DB" w14:textId="77A21DDF" w:rsidR="001D37BE" w:rsidRPr="00262C45" w:rsidRDefault="000B467F" w:rsidP="00335718">
      <w:pPr>
        <w:overflowPunct w:val="0"/>
        <w:autoSpaceDE w:val="0"/>
        <w:autoSpaceDN w:val="0"/>
        <w:adjustRightInd w:val="0"/>
        <w:spacing w:after="0" w:line="240" w:lineRule="auto"/>
        <w:jc w:val="both"/>
        <w:rPr>
          <w:rFonts w:ascii="Tahoma" w:eastAsia="Times New Roman" w:hAnsi="Tahoma" w:cs="Tahoma"/>
          <w:b/>
          <w:lang w:eastAsia="hr-HR"/>
        </w:rPr>
      </w:pPr>
      <w:r w:rsidRPr="00262C45">
        <w:rPr>
          <w:rFonts w:ascii="Tahoma" w:eastAsia="Times New Roman" w:hAnsi="Tahoma" w:cs="Tahoma"/>
          <w:b/>
          <w:lang w:eastAsia="hr-HR"/>
        </w:rPr>
        <w:t>40 000</w:t>
      </w:r>
      <w:r w:rsidR="001D37BE" w:rsidRPr="00262C45">
        <w:rPr>
          <w:rFonts w:ascii="Tahoma" w:eastAsia="Times New Roman" w:hAnsi="Tahoma" w:cs="Tahoma"/>
          <w:b/>
          <w:lang w:eastAsia="hr-HR"/>
        </w:rPr>
        <w:t xml:space="preserve"> Čakovec</w:t>
      </w:r>
    </w:p>
    <w:p w14:paraId="37EB16A0" w14:textId="77777777" w:rsidR="001D37BE" w:rsidRPr="00262C45" w:rsidRDefault="001D37BE" w:rsidP="00335718">
      <w:pPr>
        <w:overflowPunct w:val="0"/>
        <w:autoSpaceDE w:val="0"/>
        <w:autoSpaceDN w:val="0"/>
        <w:adjustRightInd w:val="0"/>
        <w:spacing w:after="0" w:line="240" w:lineRule="auto"/>
        <w:jc w:val="both"/>
        <w:rPr>
          <w:rFonts w:ascii="Tahoma" w:eastAsia="Times New Roman" w:hAnsi="Tahoma" w:cs="Tahoma"/>
          <w:lang w:eastAsia="hr-HR"/>
        </w:rPr>
      </w:pPr>
    </w:p>
    <w:p w14:paraId="78C2E08B" w14:textId="77777777" w:rsidR="00F84E3A" w:rsidRPr="00262C45" w:rsidRDefault="00F84E3A" w:rsidP="00335718">
      <w:pPr>
        <w:overflowPunct w:val="0"/>
        <w:autoSpaceDE w:val="0"/>
        <w:autoSpaceDN w:val="0"/>
        <w:adjustRightInd w:val="0"/>
        <w:spacing w:after="0" w:line="240" w:lineRule="auto"/>
        <w:jc w:val="both"/>
        <w:rPr>
          <w:rFonts w:ascii="Tahoma" w:eastAsia="Times New Roman" w:hAnsi="Tahoma" w:cs="Tahoma"/>
          <w:b/>
          <w:lang w:eastAsia="hr-HR"/>
        </w:rPr>
      </w:pPr>
    </w:p>
    <w:p w14:paraId="672D3F30" w14:textId="3AC66160" w:rsidR="00F84E3A" w:rsidRPr="00262C45" w:rsidRDefault="00F84E3A" w:rsidP="00F84E3A">
      <w:pPr>
        <w:overflowPunct w:val="0"/>
        <w:autoSpaceDE w:val="0"/>
        <w:autoSpaceDN w:val="0"/>
        <w:adjustRightInd w:val="0"/>
        <w:spacing w:after="0" w:line="240" w:lineRule="auto"/>
        <w:jc w:val="center"/>
        <w:rPr>
          <w:rFonts w:ascii="Tahoma" w:eastAsia="Times New Roman" w:hAnsi="Tahoma" w:cs="Tahoma"/>
          <w:b/>
          <w:u w:val="single"/>
          <w:lang w:eastAsia="hr-HR"/>
        </w:rPr>
      </w:pPr>
      <w:r w:rsidRPr="00262C45">
        <w:rPr>
          <w:rFonts w:ascii="Tahoma" w:eastAsia="Times New Roman" w:hAnsi="Tahoma" w:cs="Tahoma"/>
          <w:b/>
          <w:u w:val="single"/>
          <w:lang w:eastAsia="hr-HR"/>
        </w:rPr>
        <w:t>OBAVIJEST</w:t>
      </w:r>
    </w:p>
    <w:p w14:paraId="4DDDF6AB" w14:textId="77777777" w:rsidR="00F84E3A" w:rsidRPr="00262C45" w:rsidRDefault="00F84E3A" w:rsidP="00335718">
      <w:pPr>
        <w:overflowPunct w:val="0"/>
        <w:autoSpaceDE w:val="0"/>
        <w:autoSpaceDN w:val="0"/>
        <w:adjustRightInd w:val="0"/>
        <w:spacing w:after="0" w:line="240" w:lineRule="auto"/>
        <w:jc w:val="both"/>
        <w:rPr>
          <w:rFonts w:ascii="Tahoma" w:eastAsia="Times New Roman" w:hAnsi="Tahoma" w:cs="Tahoma"/>
          <w:b/>
          <w:lang w:eastAsia="hr-HR"/>
        </w:rPr>
      </w:pPr>
    </w:p>
    <w:p w14:paraId="574CDCFB" w14:textId="77777777" w:rsidR="00F84E3A" w:rsidRPr="00262C45" w:rsidRDefault="00F84E3A" w:rsidP="00335718">
      <w:pPr>
        <w:overflowPunct w:val="0"/>
        <w:autoSpaceDE w:val="0"/>
        <w:autoSpaceDN w:val="0"/>
        <w:adjustRightInd w:val="0"/>
        <w:spacing w:after="0" w:line="240" w:lineRule="auto"/>
        <w:jc w:val="both"/>
        <w:rPr>
          <w:rFonts w:ascii="Tahoma" w:eastAsia="Times New Roman" w:hAnsi="Tahoma" w:cs="Tahoma"/>
          <w:b/>
          <w:lang w:eastAsia="hr-HR"/>
        </w:rPr>
      </w:pPr>
    </w:p>
    <w:p w14:paraId="06999B77" w14:textId="4DEDE6B1" w:rsidR="00335718" w:rsidRPr="00262C45" w:rsidRDefault="001D37BE" w:rsidP="00262C45">
      <w:pPr>
        <w:overflowPunct w:val="0"/>
        <w:autoSpaceDE w:val="0"/>
        <w:autoSpaceDN w:val="0"/>
        <w:adjustRightInd w:val="0"/>
        <w:spacing w:after="0" w:line="240" w:lineRule="auto"/>
        <w:ind w:firstLine="708"/>
        <w:jc w:val="both"/>
        <w:rPr>
          <w:rFonts w:ascii="Tahoma" w:eastAsia="Times New Roman" w:hAnsi="Tahoma" w:cs="Tahoma"/>
          <w:lang w:eastAsia="hr-HR"/>
        </w:rPr>
      </w:pPr>
      <w:r w:rsidRPr="00262C45">
        <w:rPr>
          <w:rFonts w:ascii="Tahoma" w:eastAsia="Times New Roman" w:hAnsi="Tahoma" w:cs="Tahoma"/>
          <w:lang w:eastAsia="hr-HR"/>
        </w:rPr>
        <w:t xml:space="preserve">Poštovani, </w:t>
      </w:r>
    </w:p>
    <w:p w14:paraId="4BA63677" w14:textId="77777777" w:rsidR="000B467F" w:rsidRPr="00262C45" w:rsidRDefault="000B467F" w:rsidP="00335718">
      <w:pPr>
        <w:overflowPunct w:val="0"/>
        <w:autoSpaceDE w:val="0"/>
        <w:autoSpaceDN w:val="0"/>
        <w:adjustRightInd w:val="0"/>
        <w:spacing w:after="0" w:line="240" w:lineRule="auto"/>
        <w:jc w:val="both"/>
        <w:rPr>
          <w:rFonts w:ascii="Tahoma" w:eastAsia="Times New Roman" w:hAnsi="Tahoma" w:cs="Tahoma"/>
          <w:lang w:eastAsia="hr-HR"/>
        </w:rPr>
      </w:pPr>
    </w:p>
    <w:p w14:paraId="679271B2" w14:textId="1D32AE6D" w:rsidR="00F84E3A" w:rsidRPr="00262C45" w:rsidRDefault="001D37BE" w:rsidP="00335718">
      <w:pPr>
        <w:overflowPunct w:val="0"/>
        <w:autoSpaceDE w:val="0"/>
        <w:autoSpaceDN w:val="0"/>
        <w:adjustRightInd w:val="0"/>
        <w:spacing w:after="0" w:line="240" w:lineRule="auto"/>
        <w:jc w:val="both"/>
        <w:rPr>
          <w:rFonts w:ascii="Tahoma" w:eastAsia="Times New Roman" w:hAnsi="Tahoma" w:cs="Tahoma"/>
          <w:lang w:eastAsia="hr-HR"/>
        </w:rPr>
      </w:pPr>
      <w:r w:rsidRPr="00262C45">
        <w:rPr>
          <w:rFonts w:ascii="Tahoma" w:eastAsia="Times New Roman" w:hAnsi="Tahoma" w:cs="Tahoma"/>
          <w:lang w:eastAsia="hr-HR"/>
        </w:rPr>
        <w:t>Obavje</w:t>
      </w:r>
      <w:r w:rsidR="00D21BDC" w:rsidRPr="00262C45">
        <w:rPr>
          <w:rFonts w:ascii="Tahoma" w:eastAsia="Times New Roman" w:hAnsi="Tahoma" w:cs="Tahoma"/>
          <w:lang w:eastAsia="hr-HR"/>
        </w:rPr>
        <w:t xml:space="preserve">štavaju se cijenjeni korisnici </w:t>
      </w:r>
      <w:r w:rsidR="00335718" w:rsidRPr="00262C45">
        <w:rPr>
          <w:rFonts w:ascii="Tahoma" w:eastAsia="Times New Roman" w:hAnsi="Tahoma" w:cs="Tahoma"/>
          <w:lang w:eastAsia="hr-HR"/>
        </w:rPr>
        <w:t>parkirališta</w:t>
      </w:r>
      <w:r w:rsidR="00F84E3A" w:rsidRPr="00262C45">
        <w:rPr>
          <w:rFonts w:ascii="Tahoma" w:eastAsia="Times New Roman" w:hAnsi="Tahoma" w:cs="Tahoma"/>
          <w:lang w:eastAsia="hr-HR"/>
        </w:rPr>
        <w:t xml:space="preserve"> na području Grada Čakovca da je donesena Odluka o izmjeni Pravilnika o javnim parkiralištima na području Grada Čakovca (Službeni glasnik Grada Čakovca broj 10/20)</w:t>
      </w:r>
      <w:r w:rsidR="000B467F" w:rsidRPr="00262C45">
        <w:rPr>
          <w:rFonts w:ascii="Tahoma" w:eastAsia="Times New Roman" w:hAnsi="Tahoma" w:cs="Tahoma"/>
          <w:lang w:eastAsia="hr-HR"/>
        </w:rPr>
        <w:t xml:space="preserve"> koja uvodi sljedeće izmjene u sustavu parkiranja na području Grada Čakovca:</w:t>
      </w:r>
    </w:p>
    <w:p w14:paraId="191B6C7C" w14:textId="77777777" w:rsidR="003022A3" w:rsidRPr="00262C45" w:rsidRDefault="003022A3" w:rsidP="00335718">
      <w:pPr>
        <w:overflowPunct w:val="0"/>
        <w:autoSpaceDE w:val="0"/>
        <w:autoSpaceDN w:val="0"/>
        <w:adjustRightInd w:val="0"/>
        <w:spacing w:after="0" w:line="240" w:lineRule="auto"/>
        <w:jc w:val="both"/>
        <w:rPr>
          <w:rFonts w:ascii="Tahoma" w:eastAsia="Times New Roman" w:hAnsi="Tahoma" w:cs="Tahoma"/>
          <w:lang w:eastAsia="hr-HR"/>
        </w:rPr>
      </w:pPr>
    </w:p>
    <w:p w14:paraId="373D71BF" w14:textId="00601FA2" w:rsidR="003D4C0E" w:rsidRPr="00262C45" w:rsidRDefault="003D4C0E" w:rsidP="003D4C0E">
      <w:pPr>
        <w:pStyle w:val="Odlomakpopisa"/>
        <w:numPr>
          <w:ilvl w:val="0"/>
          <w:numId w:val="1"/>
        </w:numPr>
        <w:spacing w:after="0" w:line="240" w:lineRule="auto"/>
        <w:jc w:val="both"/>
        <w:rPr>
          <w:rFonts w:ascii="Tahoma" w:hAnsi="Tahoma" w:cs="Tahoma"/>
        </w:rPr>
      </w:pPr>
      <w:r w:rsidRPr="00262C45">
        <w:rPr>
          <w:rFonts w:ascii="Tahoma" w:hAnsi="Tahoma" w:cs="Tahoma"/>
        </w:rPr>
        <w:t xml:space="preserve">Parkirališta pod naplatom u ulicama Ljudevita Gaja i Ulica Lavoslava Ružičke premještena su iz III. u IV. kategoriju parkirališta, što znači da je cijena satne parkirališne karte 2,00 kn, umjesto dosadašnjih 3,00 kn. Osim toga, cijena mjesečne parkirališne karte je 100,00 kn, umjesto dosadašnjih 200,00 kn, a cijena godišnje parkirališne karte je 1.000,00 kn, </w:t>
      </w:r>
      <w:r w:rsidR="00262C45" w:rsidRPr="00262C45">
        <w:rPr>
          <w:rFonts w:ascii="Tahoma" w:hAnsi="Tahoma" w:cs="Tahoma"/>
        </w:rPr>
        <w:t>umjesto dosadašnjih 2.000,00 kn,</w:t>
      </w:r>
    </w:p>
    <w:p w14:paraId="02A6876C" w14:textId="4B418BC5" w:rsidR="003D4C0E" w:rsidRPr="00262C45" w:rsidRDefault="003D4C0E" w:rsidP="003D4C0E">
      <w:pPr>
        <w:pStyle w:val="Odlomakpopisa"/>
        <w:spacing w:after="0" w:line="240" w:lineRule="auto"/>
        <w:jc w:val="both"/>
        <w:rPr>
          <w:rFonts w:ascii="Tahoma" w:hAnsi="Tahoma" w:cs="Tahoma"/>
        </w:rPr>
      </w:pPr>
      <w:r w:rsidRPr="00262C45">
        <w:rPr>
          <w:rFonts w:ascii="Tahoma" w:hAnsi="Tahoma" w:cs="Tahoma"/>
        </w:rPr>
        <w:t xml:space="preserve"> </w:t>
      </w:r>
    </w:p>
    <w:p w14:paraId="5EB5B86D" w14:textId="476E637A" w:rsidR="003022A3" w:rsidRPr="00262C45" w:rsidRDefault="00262C45" w:rsidP="003022A3">
      <w:pPr>
        <w:pStyle w:val="Odlomakpopisa"/>
        <w:numPr>
          <w:ilvl w:val="0"/>
          <w:numId w:val="1"/>
        </w:numPr>
        <w:spacing w:after="0" w:line="240" w:lineRule="auto"/>
        <w:jc w:val="both"/>
        <w:rPr>
          <w:rFonts w:ascii="Tahoma" w:hAnsi="Tahoma" w:cs="Tahoma"/>
        </w:rPr>
      </w:pPr>
      <w:r w:rsidRPr="00262C45">
        <w:rPr>
          <w:rFonts w:ascii="Tahoma" w:hAnsi="Tahoma" w:cs="Tahoma"/>
        </w:rPr>
        <w:t>O</w:t>
      </w:r>
      <w:r w:rsidR="003D4C0E" w:rsidRPr="00262C45">
        <w:rPr>
          <w:rFonts w:ascii="Tahoma" w:hAnsi="Tahoma" w:cs="Tahoma"/>
        </w:rPr>
        <w:t>formljena je nova stanarska kategorija parkirališta</w:t>
      </w:r>
      <w:r w:rsidR="003022A3" w:rsidRPr="00262C45">
        <w:rPr>
          <w:rFonts w:ascii="Tahoma" w:hAnsi="Tahoma" w:cs="Tahoma"/>
        </w:rPr>
        <w:t xml:space="preserve"> u koju ulaze sljedeća parkirališta:  parkiralište u</w:t>
      </w:r>
      <w:r w:rsidR="003D4C0E" w:rsidRPr="00262C45">
        <w:rPr>
          <w:rFonts w:ascii="Tahoma" w:hAnsi="Tahoma" w:cs="Tahoma"/>
        </w:rPr>
        <w:t xml:space="preserve"> </w:t>
      </w:r>
      <w:r w:rsidR="003022A3" w:rsidRPr="00262C45">
        <w:rPr>
          <w:rFonts w:ascii="Tahoma" w:hAnsi="Tahoma" w:cs="Tahoma"/>
        </w:rPr>
        <w:t>Ulici</w:t>
      </w:r>
      <w:r w:rsidR="003D4C0E" w:rsidRPr="00262C45">
        <w:rPr>
          <w:rFonts w:ascii="Tahoma" w:hAnsi="Tahoma" w:cs="Tahoma"/>
        </w:rPr>
        <w:t xml:space="preserve"> A. </w:t>
      </w:r>
      <w:proofErr w:type="spellStart"/>
      <w:r w:rsidR="003D4C0E" w:rsidRPr="00262C45">
        <w:rPr>
          <w:rFonts w:ascii="Tahoma" w:hAnsi="Tahoma" w:cs="Tahoma"/>
        </w:rPr>
        <w:t>Schulteissa</w:t>
      </w:r>
      <w:proofErr w:type="spellEnd"/>
      <w:r w:rsidR="003D4C0E" w:rsidRPr="00262C45">
        <w:rPr>
          <w:rFonts w:ascii="Tahoma" w:hAnsi="Tahoma" w:cs="Tahoma"/>
        </w:rPr>
        <w:t xml:space="preserve">, parkiralište uz poslovno-stambenu zgradu TEAM te nasuprot njega bočno parkiralište uz barake bivše GK Međimurje Visokogradnje do okomitog parkirališta (proširenja) u Ulici J. Kozarca i </w:t>
      </w:r>
      <w:r w:rsidR="003022A3" w:rsidRPr="00262C45">
        <w:rPr>
          <w:rFonts w:ascii="Tahoma" w:hAnsi="Tahoma" w:cs="Tahoma"/>
        </w:rPr>
        <w:t xml:space="preserve">parkiralište u </w:t>
      </w:r>
      <w:r w:rsidR="003D4C0E" w:rsidRPr="00262C45">
        <w:rPr>
          <w:rFonts w:ascii="Tahoma" w:hAnsi="Tahoma" w:cs="Tahoma"/>
        </w:rPr>
        <w:t>U</w:t>
      </w:r>
      <w:r w:rsidR="003022A3" w:rsidRPr="00262C45">
        <w:rPr>
          <w:rFonts w:ascii="Tahoma" w:hAnsi="Tahoma" w:cs="Tahoma"/>
        </w:rPr>
        <w:t>lici</w:t>
      </w:r>
      <w:r w:rsidR="003D4C0E" w:rsidRPr="00262C45">
        <w:rPr>
          <w:rFonts w:ascii="Tahoma" w:hAnsi="Tahoma" w:cs="Tahoma"/>
        </w:rPr>
        <w:t xml:space="preserve"> 17. rujna 1991.</w:t>
      </w:r>
    </w:p>
    <w:p w14:paraId="4BB4A793" w14:textId="13325B17" w:rsidR="00502858" w:rsidRPr="00262C45" w:rsidRDefault="00335718" w:rsidP="003022A3">
      <w:pPr>
        <w:pStyle w:val="Odlomakpopisa"/>
        <w:spacing w:after="0" w:line="240" w:lineRule="auto"/>
        <w:jc w:val="both"/>
        <w:rPr>
          <w:rFonts w:ascii="Tahoma" w:eastAsia="Times New Roman" w:hAnsi="Tahoma" w:cs="Tahoma"/>
          <w:lang w:eastAsia="hr-HR"/>
        </w:rPr>
      </w:pPr>
      <w:r w:rsidRPr="00262C45">
        <w:rPr>
          <w:rFonts w:ascii="Tahoma" w:eastAsia="Times New Roman" w:hAnsi="Tahoma" w:cs="Tahoma"/>
          <w:lang w:eastAsia="hr-HR"/>
        </w:rPr>
        <w:t>Navedeno znači da ta parkirališta</w:t>
      </w:r>
      <w:r w:rsidR="00260A64" w:rsidRPr="00262C45">
        <w:rPr>
          <w:rFonts w:ascii="Tahoma" w:eastAsia="Times New Roman" w:hAnsi="Tahoma" w:cs="Tahoma"/>
          <w:lang w:eastAsia="hr-HR"/>
        </w:rPr>
        <w:t xml:space="preserve"> mogu koristiti </w:t>
      </w:r>
      <w:r w:rsidRPr="00262C45">
        <w:rPr>
          <w:rFonts w:ascii="Tahoma" w:eastAsia="Times New Roman" w:hAnsi="Tahoma" w:cs="Tahoma"/>
          <w:lang w:eastAsia="hr-HR"/>
        </w:rPr>
        <w:t xml:space="preserve">samo stanari i korisnici poslovnih prostora u navedenim ulicama, koji su </w:t>
      </w:r>
      <w:r w:rsidR="0090346C" w:rsidRPr="00262C45">
        <w:rPr>
          <w:rFonts w:ascii="Tahoma" w:eastAsia="Times New Roman" w:hAnsi="Tahoma" w:cs="Tahoma"/>
          <w:lang w:eastAsia="hr-HR"/>
        </w:rPr>
        <w:t xml:space="preserve">kod GKP ČAKOM d.o.o. regulirali status stanara i </w:t>
      </w:r>
      <w:r w:rsidR="00DA7499" w:rsidRPr="00262C45">
        <w:rPr>
          <w:rFonts w:ascii="Tahoma" w:eastAsia="Times New Roman" w:hAnsi="Tahoma" w:cs="Tahoma"/>
          <w:lang w:eastAsia="hr-HR"/>
        </w:rPr>
        <w:t xml:space="preserve">za svoja vozila </w:t>
      </w:r>
      <w:r w:rsidR="0090346C" w:rsidRPr="00262C45">
        <w:rPr>
          <w:rFonts w:ascii="Tahoma" w:eastAsia="Times New Roman" w:hAnsi="Tahoma" w:cs="Tahoma"/>
          <w:lang w:eastAsia="hr-HR"/>
        </w:rPr>
        <w:t>kupili stanarsku kartu za navedene stanarske kategorije</w:t>
      </w:r>
      <w:r w:rsidR="00DA7499" w:rsidRPr="00262C45">
        <w:rPr>
          <w:rFonts w:ascii="Tahoma" w:eastAsia="Times New Roman" w:hAnsi="Tahoma" w:cs="Tahoma"/>
          <w:lang w:eastAsia="hr-HR"/>
        </w:rPr>
        <w:t xml:space="preserve"> parkirališta</w:t>
      </w:r>
      <w:r w:rsidR="00260A64" w:rsidRPr="00262C45">
        <w:rPr>
          <w:rFonts w:ascii="Tahoma" w:eastAsia="Times New Roman" w:hAnsi="Tahoma" w:cs="Tahoma"/>
          <w:lang w:eastAsia="hr-HR"/>
        </w:rPr>
        <w:t>.</w:t>
      </w:r>
      <w:r w:rsidR="003022A3" w:rsidRPr="00262C45">
        <w:rPr>
          <w:rFonts w:ascii="Tahoma" w:eastAsia="Times New Roman" w:hAnsi="Tahoma" w:cs="Tahoma"/>
          <w:lang w:eastAsia="hr-HR"/>
        </w:rPr>
        <w:t xml:space="preserve"> Molimo korisnike parkirališta da svoja vozila više ne parkiraju</w:t>
      </w:r>
      <w:r w:rsidR="001D37BE" w:rsidRPr="00262C45">
        <w:rPr>
          <w:rFonts w:ascii="Tahoma" w:eastAsia="Times New Roman" w:hAnsi="Tahoma" w:cs="Tahoma"/>
          <w:lang w:eastAsia="hr-HR"/>
        </w:rPr>
        <w:t xml:space="preserve"> na na</w:t>
      </w:r>
      <w:r w:rsidR="0090346C" w:rsidRPr="00262C45">
        <w:rPr>
          <w:rFonts w:ascii="Tahoma" w:eastAsia="Times New Roman" w:hAnsi="Tahoma" w:cs="Tahoma"/>
          <w:lang w:eastAsia="hr-HR"/>
        </w:rPr>
        <w:t>vedenim parkiralištima bez stanarske karte</w:t>
      </w:r>
      <w:r w:rsidR="003022A3" w:rsidRPr="00262C45">
        <w:rPr>
          <w:rFonts w:ascii="Tahoma" w:eastAsia="Times New Roman" w:hAnsi="Tahoma" w:cs="Tahoma"/>
          <w:lang w:eastAsia="hr-HR"/>
        </w:rPr>
        <w:t>, jer će</w:t>
      </w:r>
      <w:r w:rsidR="00DA7499" w:rsidRPr="00262C45">
        <w:rPr>
          <w:rFonts w:ascii="Tahoma" w:eastAsia="Times New Roman" w:hAnsi="Tahoma" w:cs="Tahoma"/>
          <w:lang w:eastAsia="hr-HR"/>
        </w:rPr>
        <w:t xml:space="preserve"> </w:t>
      </w:r>
      <w:r w:rsidR="00262C45" w:rsidRPr="00262C45">
        <w:rPr>
          <w:rFonts w:ascii="Tahoma" w:eastAsia="Times New Roman" w:hAnsi="Tahoma" w:cs="Tahoma"/>
          <w:lang w:eastAsia="hr-HR"/>
        </w:rPr>
        <w:t xml:space="preserve">im </w:t>
      </w:r>
      <w:r w:rsidR="00DA7499" w:rsidRPr="00262C45">
        <w:rPr>
          <w:rFonts w:ascii="Tahoma" w:eastAsia="Times New Roman" w:hAnsi="Tahoma" w:cs="Tahoma"/>
          <w:lang w:eastAsia="hr-HR"/>
        </w:rPr>
        <w:t xml:space="preserve">u protivnom </w:t>
      </w:r>
      <w:r w:rsidR="00502858" w:rsidRPr="00262C45">
        <w:rPr>
          <w:rFonts w:ascii="Tahoma" w:eastAsia="Times New Roman" w:hAnsi="Tahoma" w:cs="Tahoma"/>
          <w:lang w:eastAsia="hr-HR"/>
        </w:rPr>
        <w:t>kontrolor</w:t>
      </w:r>
      <w:r w:rsidR="00262C45" w:rsidRPr="00262C45">
        <w:rPr>
          <w:rFonts w:ascii="Tahoma" w:eastAsia="Times New Roman" w:hAnsi="Tahoma" w:cs="Tahoma"/>
          <w:lang w:eastAsia="hr-HR"/>
        </w:rPr>
        <w:t>i</w:t>
      </w:r>
      <w:r w:rsidR="00502858" w:rsidRPr="00262C45">
        <w:rPr>
          <w:rFonts w:ascii="Tahoma" w:eastAsia="Times New Roman" w:hAnsi="Tahoma" w:cs="Tahoma"/>
          <w:lang w:eastAsia="hr-HR"/>
        </w:rPr>
        <w:t xml:space="preserve"> </w:t>
      </w:r>
      <w:r w:rsidR="00DA7499" w:rsidRPr="00262C45">
        <w:rPr>
          <w:rFonts w:ascii="Tahoma" w:eastAsia="Times New Roman" w:hAnsi="Tahoma" w:cs="Tahoma"/>
          <w:lang w:eastAsia="hr-HR"/>
        </w:rPr>
        <w:t>parkiranja GKP ČAKOM d.o.o.</w:t>
      </w:r>
      <w:r w:rsidR="00502858" w:rsidRPr="00262C45">
        <w:rPr>
          <w:rFonts w:ascii="Tahoma" w:eastAsia="Times New Roman" w:hAnsi="Tahoma" w:cs="Tahoma"/>
          <w:lang w:eastAsia="hr-HR"/>
        </w:rPr>
        <w:t xml:space="preserve"> izdati dnevnu parkir</w:t>
      </w:r>
      <w:r w:rsidR="003239AB" w:rsidRPr="00262C45">
        <w:rPr>
          <w:rFonts w:ascii="Tahoma" w:eastAsia="Times New Roman" w:hAnsi="Tahoma" w:cs="Tahoma"/>
          <w:lang w:eastAsia="hr-HR"/>
        </w:rPr>
        <w:t>ališnu</w:t>
      </w:r>
      <w:r w:rsidR="00502858" w:rsidRPr="00262C45">
        <w:rPr>
          <w:rFonts w:ascii="Tahoma" w:eastAsia="Times New Roman" w:hAnsi="Tahoma" w:cs="Tahoma"/>
          <w:lang w:eastAsia="hr-HR"/>
        </w:rPr>
        <w:t xml:space="preserve"> kartu</w:t>
      </w:r>
      <w:r w:rsidR="00DA7499" w:rsidRPr="00262C45">
        <w:rPr>
          <w:rFonts w:ascii="Tahoma" w:eastAsia="Times New Roman" w:hAnsi="Tahoma" w:cs="Tahoma"/>
          <w:lang w:eastAsia="hr-HR"/>
        </w:rPr>
        <w:t xml:space="preserve"> na iznos od 50,00 kn (DPK)</w:t>
      </w:r>
      <w:r w:rsidR="00262C45" w:rsidRPr="00262C45">
        <w:rPr>
          <w:rFonts w:ascii="Tahoma" w:eastAsia="Times New Roman" w:hAnsi="Tahoma" w:cs="Tahoma"/>
          <w:lang w:eastAsia="hr-HR"/>
        </w:rPr>
        <w:t>, počevši od 01.12.2020. godine.</w:t>
      </w:r>
    </w:p>
    <w:p w14:paraId="16D266FE" w14:textId="77777777" w:rsidR="003022A3" w:rsidRPr="00262C45" w:rsidRDefault="003022A3" w:rsidP="003022A3">
      <w:pPr>
        <w:spacing w:after="0" w:line="240" w:lineRule="auto"/>
        <w:jc w:val="both"/>
        <w:rPr>
          <w:rFonts w:ascii="Tahoma" w:hAnsi="Tahoma" w:cs="Tahoma"/>
        </w:rPr>
      </w:pPr>
    </w:p>
    <w:p w14:paraId="1EE15DAD" w14:textId="6E27EC0A" w:rsidR="00262C45" w:rsidRPr="00262C45" w:rsidRDefault="00262C45" w:rsidP="00262C45">
      <w:pPr>
        <w:pStyle w:val="Odlomakpopisa"/>
        <w:numPr>
          <w:ilvl w:val="0"/>
          <w:numId w:val="1"/>
        </w:numPr>
        <w:spacing w:after="0" w:line="240" w:lineRule="auto"/>
        <w:jc w:val="both"/>
        <w:rPr>
          <w:rFonts w:ascii="Tahoma" w:hAnsi="Tahoma" w:cs="Tahoma"/>
        </w:rPr>
      </w:pPr>
      <w:r w:rsidRPr="00262C45">
        <w:rPr>
          <w:rFonts w:ascii="Tahoma" w:hAnsi="Tahoma" w:cs="Tahoma"/>
        </w:rPr>
        <w:t>Kao nove vrste karata o</w:t>
      </w:r>
      <w:r w:rsidR="003022A3" w:rsidRPr="00262C45">
        <w:rPr>
          <w:rFonts w:ascii="Tahoma" w:hAnsi="Tahoma" w:cs="Tahoma"/>
        </w:rPr>
        <w:t xml:space="preserve">formljene su polugodišnje parkirališne karte za stanare „S“ kategorije parkirališta (stanarske) i to za drugo, treće i svako sljedeće osobno vozilo, kao i za korisnike poslovnih prostora za osobno vozilo u ulici u kojoj obavlja poslovnu djelatnost, po cijeni od 500,00 </w:t>
      </w:r>
      <w:r w:rsidRPr="00262C45">
        <w:rPr>
          <w:rFonts w:ascii="Tahoma" w:hAnsi="Tahoma" w:cs="Tahoma"/>
        </w:rPr>
        <w:t>kn,</w:t>
      </w:r>
    </w:p>
    <w:p w14:paraId="696EE402" w14:textId="77777777" w:rsidR="00262C45" w:rsidRPr="00262C45" w:rsidRDefault="00262C45" w:rsidP="00262C45">
      <w:pPr>
        <w:pStyle w:val="Odlomakpopisa"/>
        <w:spacing w:after="0" w:line="240" w:lineRule="auto"/>
        <w:jc w:val="both"/>
        <w:rPr>
          <w:rFonts w:ascii="Tahoma" w:hAnsi="Tahoma" w:cs="Tahoma"/>
        </w:rPr>
      </w:pPr>
    </w:p>
    <w:p w14:paraId="38E78822" w14:textId="00DFE0D8" w:rsidR="003022A3" w:rsidRPr="00C808D7" w:rsidRDefault="00262C45" w:rsidP="003022A3">
      <w:pPr>
        <w:pStyle w:val="Odlomakpopisa"/>
        <w:numPr>
          <w:ilvl w:val="0"/>
          <w:numId w:val="1"/>
        </w:numPr>
        <w:spacing w:after="0" w:line="240" w:lineRule="auto"/>
        <w:jc w:val="both"/>
        <w:rPr>
          <w:rFonts w:ascii="Tahoma" w:hAnsi="Tahoma" w:cs="Tahoma"/>
        </w:rPr>
      </w:pPr>
      <w:r w:rsidRPr="00C808D7">
        <w:rPr>
          <w:rFonts w:ascii="Tahoma" w:hAnsi="Tahoma" w:cs="Tahoma"/>
        </w:rPr>
        <w:t xml:space="preserve">Kao nove vrste karata oformljene su još polugodišnja karta za sva parkirališta u Gradu Čakovcu po cijeni od 1.500,00 kn (polovica cijene godišnje karte), polugodišnja karta po cijeni od 1.000,00 kn (polovica cijene godišnje karte) za III. kategoriju te polugodišnja karta po cijeni od 500,00 kn (polovica cijene godišnje karte) za IV. kategoriju, kao i dvotjedna karta za sva parkirališta u Gradu </w:t>
      </w:r>
      <w:r w:rsidR="00C808D7">
        <w:rPr>
          <w:rFonts w:ascii="Tahoma" w:hAnsi="Tahoma" w:cs="Tahoma"/>
        </w:rPr>
        <w:t>Čakovcu po cijeni od 150,00 kn.</w:t>
      </w:r>
      <w:bookmarkStart w:id="0" w:name="_GoBack"/>
      <w:bookmarkEnd w:id="0"/>
    </w:p>
    <w:p w14:paraId="255E5938" w14:textId="77777777" w:rsidR="003022A3" w:rsidRPr="00262C45" w:rsidRDefault="003022A3" w:rsidP="003022A3">
      <w:pPr>
        <w:spacing w:after="0" w:line="240" w:lineRule="auto"/>
        <w:jc w:val="center"/>
        <w:rPr>
          <w:rFonts w:ascii="Tahoma" w:hAnsi="Tahoma" w:cs="Tahoma"/>
          <w:b/>
        </w:rPr>
      </w:pPr>
    </w:p>
    <w:p w14:paraId="0C85CC8E" w14:textId="387081C6" w:rsidR="00F00B90" w:rsidRPr="00262C45" w:rsidRDefault="00262C45" w:rsidP="00262C45">
      <w:pPr>
        <w:jc w:val="right"/>
        <w:rPr>
          <w:rFonts w:ascii="Tahoma" w:hAnsi="Tahoma" w:cs="Tahoma"/>
        </w:rPr>
      </w:pPr>
      <w:r w:rsidRPr="00262C45">
        <w:rPr>
          <w:rFonts w:ascii="Tahoma" w:hAnsi="Tahoma" w:cs="Tahoma"/>
        </w:rPr>
        <w:t>GKP ČAKOM d.o.o.</w:t>
      </w:r>
    </w:p>
    <w:sectPr w:rsidR="00F00B90" w:rsidRPr="00262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F6127"/>
    <w:multiLevelType w:val="hybridMultilevel"/>
    <w:tmpl w:val="68B42CE0"/>
    <w:lvl w:ilvl="0" w:tplc="2E26E6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A876CC7"/>
    <w:multiLevelType w:val="hybridMultilevel"/>
    <w:tmpl w:val="E8CA27AA"/>
    <w:lvl w:ilvl="0" w:tplc="64EE7FDE">
      <w:numFmt w:val="bullet"/>
      <w:lvlText w:val="-"/>
      <w:lvlJc w:val="left"/>
      <w:pPr>
        <w:ind w:left="1068" w:hanging="360"/>
      </w:pPr>
      <w:rPr>
        <w:rFonts w:ascii="Tahoma" w:eastAsia="Times New Roman" w:hAnsi="Tahoma" w:cs="Tahoma"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7BE"/>
    <w:rsid w:val="000B467F"/>
    <w:rsid w:val="001D37BE"/>
    <w:rsid w:val="00260A64"/>
    <w:rsid w:val="00262C45"/>
    <w:rsid w:val="003022A3"/>
    <w:rsid w:val="003239AB"/>
    <w:rsid w:val="00335718"/>
    <w:rsid w:val="00355286"/>
    <w:rsid w:val="00390C58"/>
    <w:rsid w:val="003D4C0E"/>
    <w:rsid w:val="00502858"/>
    <w:rsid w:val="00526741"/>
    <w:rsid w:val="0090346C"/>
    <w:rsid w:val="00A25386"/>
    <w:rsid w:val="00C210BE"/>
    <w:rsid w:val="00C6217D"/>
    <w:rsid w:val="00C808D7"/>
    <w:rsid w:val="00D21BDC"/>
    <w:rsid w:val="00DA7499"/>
    <w:rsid w:val="00EB298E"/>
    <w:rsid w:val="00F00B90"/>
    <w:rsid w:val="00F84E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4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B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B467F"/>
    <w:pPr>
      <w:ind w:left="720"/>
      <w:contextualSpacing/>
    </w:pPr>
  </w:style>
  <w:style w:type="paragraph" w:styleId="Tijeloteksta">
    <w:name w:val="Body Text"/>
    <w:basedOn w:val="Normal"/>
    <w:link w:val="TijelotekstaChar"/>
    <w:rsid w:val="003022A3"/>
    <w:pPr>
      <w:spacing w:after="0" w:line="240" w:lineRule="auto"/>
      <w:jc w:val="center"/>
    </w:pPr>
    <w:rPr>
      <w:rFonts w:ascii="Arial" w:eastAsia="Times New Roman" w:hAnsi="Arial" w:cs="Arial"/>
      <w:b/>
      <w:bCs/>
      <w:sz w:val="28"/>
      <w:szCs w:val="20"/>
      <w:lang w:eastAsia="hr-HR"/>
    </w:rPr>
  </w:style>
  <w:style w:type="character" w:customStyle="1" w:styleId="TijelotekstaChar">
    <w:name w:val="Tijelo teksta Char"/>
    <w:basedOn w:val="Zadanifontodlomka"/>
    <w:link w:val="Tijeloteksta"/>
    <w:rsid w:val="003022A3"/>
    <w:rPr>
      <w:rFonts w:ascii="Arial" w:eastAsia="Times New Roman" w:hAnsi="Arial" w:cs="Arial"/>
      <w:b/>
      <w:bCs/>
      <w:sz w:val="28"/>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B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B467F"/>
    <w:pPr>
      <w:ind w:left="720"/>
      <w:contextualSpacing/>
    </w:pPr>
  </w:style>
  <w:style w:type="paragraph" w:styleId="Tijeloteksta">
    <w:name w:val="Body Text"/>
    <w:basedOn w:val="Normal"/>
    <w:link w:val="TijelotekstaChar"/>
    <w:rsid w:val="003022A3"/>
    <w:pPr>
      <w:spacing w:after="0" w:line="240" w:lineRule="auto"/>
      <w:jc w:val="center"/>
    </w:pPr>
    <w:rPr>
      <w:rFonts w:ascii="Arial" w:eastAsia="Times New Roman" w:hAnsi="Arial" w:cs="Arial"/>
      <w:b/>
      <w:bCs/>
      <w:sz w:val="28"/>
      <w:szCs w:val="20"/>
      <w:lang w:eastAsia="hr-HR"/>
    </w:rPr>
  </w:style>
  <w:style w:type="character" w:customStyle="1" w:styleId="TijelotekstaChar">
    <w:name w:val="Tijelo teksta Char"/>
    <w:basedOn w:val="Zadanifontodlomka"/>
    <w:link w:val="Tijeloteksta"/>
    <w:rsid w:val="003022A3"/>
    <w:rPr>
      <w:rFonts w:ascii="Arial" w:eastAsia="Times New Roman" w:hAnsi="Arial" w:cs="Arial"/>
      <w:b/>
      <w:bCs/>
      <w:sz w:val="28"/>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550781">
      <w:bodyDiv w:val="1"/>
      <w:marLeft w:val="0"/>
      <w:marRight w:val="0"/>
      <w:marTop w:val="0"/>
      <w:marBottom w:val="0"/>
      <w:divBdr>
        <w:top w:val="none" w:sz="0" w:space="0" w:color="auto"/>
        <w:left w:val="none" w:sz="0" w:space="0" w:color="auto"/>
        <w:bottom w:val="none" w:sz="0" w:space="0" w:color="auto"/>
        <w:right w:val="none" w:sz="0" w:space="0" w:color="auto"/>
      </w:divBdr>
    </w:div>
    <w:div w:id="669063481">
      <w:bodyDiv w:val="1"/>
      <w:marLeft w:val="0"/>
      <w:marRight w:val="0"/>
      <w:marTop w:val="0"/>
      <w:marBottom w:val="0"/>
      <w:divBdr>
        <w:top w:val="none" w:sz="0" w:space="0" w:color="auto"/>
        <w:left w:val="none" w:sz="0" w:space="0" w:color="auto"/>
        <w:bottom w:val="none" w:sz="0" w:space="0" w:color="auto"/>
        <w:right w:val="none" w:sz="0" w:space="0" w:color="auto"/>
      </w:divBdr>
    </w:div>
    <w:div w:id="126696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356</Words>
  <Characters>2033</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nkp01</dc:creator>
  <cp:lastModifiedBy>korisnik</cp:lastModifiedBy>
  <cp:revision>4</cp:revision>
  <dcterms:created xsi:type="dcterms:W3CDTF">2020-11-24T13:15:00Z</dcterms:created>
  <dcterms:modified xsi:type="dcterms:W3CDTF">2020-11-25T13:14:00Z</dcterms:modified>
</cp:coreProperties>
</file>