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DB2F" w14:textId="77777777"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14:paraId="69DC7423" w14:textId="77777777" w:rsidR="008F122C" w:rsidRDefault="008F122C" w:rsidP="008F122C">
      <w:pPr>
        <w:jc w:val="right"/>
      </w:pPr>
      <w:r>
        <w:t>Obrazac PL-O</w:t>
      </w:r>
    </w:p>
    <w:p w14:paraId="4960494B" w14:textId="77777777"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0DE88F47" w14:textId="77777777"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14:paraId="2DCD3FC8" w14:textId="77777777"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14:paraId="60F9EC5E" w14:textId="77777777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149CD8" w14:textId="77777777"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D1E55B" w14:textId="77777777"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BA90" w14:textId="33F287A3" w:rsidR="008F122C" w:rsidRPr="00442E68" w:rsidRDefault="000B4DB8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8F3F8F" w:rsidRPr="008F3F8F">
              <w:rPr>
                <w:rFonts w:ascii="Arial Narrow" w:hAnsi="Arial Narrow"/>
                <w:sz w:val="18"/>
                <w:szCs w:val="18"/>
              </w:rPr>
              <w:t>0101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14:paraId="09637ABA" w14:textId="77777777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CBFB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435C" w14:textId="4CF79638" w:rsidR="008F122C" w:rsidRPr="00442E68" w:rsidRDefault="000B4DB8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FEE9" w14:textId="3B5026AD" w:rsidR="008F122C" w:rsidRPr="00442E68" w:rsidRDefault="000B4DB8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02E5FE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27B4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E37C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74BD46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243B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CA8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24EF8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8D68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09BECD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8727" w14:textId="77777777"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C459" w14:textId="77777777"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14:paraId="57713082" w14:textId="77777777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F6BB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14:paraId="4E6404B0" w14:textId="77777777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DD7E" w14:textId="77777777"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14:paraId="2A2D7F09" w14:textId="77777777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AC93" w14:textId="77777777"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14:paraId="71653CD0" w14:textId="77777777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4B05" w14:textId="77777777"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14:paraId="7E9DD4FB" w14:textId="77777777"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14:paraId="08009D0B" w14:textId="77777777" w:rsidR="008F122C" w:rsidRPr="00130D48" w:rsidRDefault="008F3F8F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130D48">
              <w:rPr>
                <w:rFonts w:ascii="Arial Narrow" w:hAnsi="Arial Narrow"/>
                <w:b/>
                <w:sz w:val="18"/>
                <w:szCs w:val="18"/>
              </w:rPr>
              <w:t>Papirna i kartonska ambalaža</w:t>
            </w:r>
          </w:p>
          <w:p w14:paraId="1A956C37" w14:textId="77777777"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14:paraId="3038A053" w14:textId="77777777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F8AA" w14:textId="77777777"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14:paraId="12826A67" w14:textId="77777777"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14:paraId="63AB3FB4" w14:textId="77777777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B5EC2" w14:textId="77777777"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1EDA58" w14:textId="77777777"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14:paraId="77A78D1C" w14:textId="7777777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7BF26" w14:textId="77777777"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14:paraId="132CD7B8" w14:textId="77777777"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OIB/B.P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14:paraId="3A5C6930" w14:textId="77777777"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14:paraId="063C2AE3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14:paraId="4D45EEC7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177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14:paraId="2C201664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6607B718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14:paraId="5107F978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9FA640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55DD69C4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14:paraId="2A2F67A2" w14:textId="77777777"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14:paraId="1E3007F6" w14:textId="7777777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DD7483" w14:textId="77777777"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3D8" w14:textId="77777777"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3F2511DB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0C2AD6FA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14:paraId="6285F52F" w14:textId="77777777"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14:paraId="481BE709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14:paraId="717B31B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14:paraId="78AF9A11" w14:textId="7777777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3C37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14:paraId="3E48C746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14:paraId="0911923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14:paraId="0223DE6B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14:paraId="35186173" w14:textId="77777777"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4390" w14:textId="77777777"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14:paraId="6F29A89D" w14:textId="7777777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66535" w14:textId="77777777"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4C71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14:paraId="6E6248A4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14:paraId="4B89A141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9FC272E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14:paraId="5978177B" w14:textId="77777777"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14:paraId="7A0DCFDF" w14:textId="7777777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948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14:paraId="44EDFFC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14:paraId="797B2ABE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14:paraId="0523C1F9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14:paraId="47D5262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7971" w14:textId="77777777"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14:paraId="3F490189" w14:textId="7777777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EC8675" w14:textId="77777777"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EF3ECC" w14:textId="77777777"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14:paraId="2D153AA5" w14:textId="7777777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AE0C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14:paraId="3D3DF4E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CE9F79A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14:paraId="06CC77B6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D192D66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894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14:paraId="75735ADC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14:paraId="6571AEEB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14:paraId="55505718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14:paraId="062A18E0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4765A7">
              <w:rPr>
                <w:rFonts w:ascii="Arial Narrow" w:hAnsi="Arial Narrow"/>
                <w:b/>
                <w:sz w:val="18"/>
                <w:szCs w:val="18"/>
              </w:rPr>
              <w:t>R 12</w:t>
            </w:r>
          </w:p>
          <w:p w14:paraId="18090518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14:paraId="5E5CF229" w14:textId="7777777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778603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14:paraId="33F3176B" w14:textId="7777777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FD44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97AE289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516A86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0707ED5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BE7749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FD62CEE" w14:textId="77777777" w:rsidR="00000000" w:rsidRDefault="00000000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2C"/>
    <w:rsid w:val="000B4DB8"/>
    <w:rsid w:val="00130D48"/>
    <w:rsid w:val="0030739B"/>
    <w:rsid w:val="004765A7"/>
    <w:rsid w:val="0084202B"/>
    <w:rsid w:val="00884A1A"/>
    <w:rsid w:val="008F122C"/>
    <w:rsid w:val="008F3F8F"/>
    <w:rsid w:val="00E910F2"/>
    <w:rsid w:val="00F02302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77A2"/>
  <w15:docId w15:val="{95DDA257-05F6-48A4-8E12-648A7EE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Gkp Čakom</cp:lastModifiedBy>
  <cp:revision>2</cp:revision>
  <dcterms:created xsi:type="dcterms:W3CDTF">2025-07-11T10:25:00Z</dcterms:created>
  <dcterms:modified xsi:type="dcterms:W3CDTF">2025-07-11T10:25:00Z</dcterms:modified>
</cp:coreProperties>
</file>