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E82DA" w14:textId="6AD8EE11" w:rsidR="009E2EAF" w:rsidRPr="003A791F" w:rsidRDefault="00515ABB" w:rsidP="008E73CE">
      <w:pPr>
        <w:spacing w:after="0" w:line="240" w:lineRule="auto"/>
        <w:jc w:val="both"/>
        <w:rPr>
          <w:rFonts w:asciiTheme="minorHAnsi" w:hAnsiTheme="minorHAnsi" w:cstheme="minorHAnsi"/>
          <w:b/>
        </w:rPr>
      </w:pPr>
      <w:r w:rsidRPr="003A791F">
        <w:rPr>
          <w:rFonts w:asciiTheme="minorHAnsi" w:hAnsiTheme="minorHAnsi" w:cstheme="minorHAnsi"/>
          <w:b/>
        </w:rPr>
        <w:t xml:space="preserve">4. </w:t>
      </w:r>
      <w:r w:rsidR="009E2EAF" w:rsidRPr="003A791F">
        <w:rPr>
          <w:rFonts w:asciiTheme="minorHAnsi" w:hAnsiTheme="minorHAnsi" w:cstheme="minorHAnsi"/>
          <w:b/>
        </w:rPr>
        <w:t>OBRAZLOŽENJE NAČINA NA KOJI JE ODREĐENA</w:t>
      </w:r>
      <w:r w:rsidR="008E73CE" w:rsidRPr="003A791F">
        <w:rPr>
          <w:rFonts w:asciiTheme="minorHAnsi" w:hAnsiTheme="minorHAnsi" w:cstheme="minorHAnsi"/>
          <w:b/>
        </w:rPr>
        <w:t xml:space="preserve"> </w:t>
      </w:r>
      <w:r w:rsidR="009E2EAF" w:rsidRPr="003A791F">
        <w:rPr>
          <w:rFonts w:asciiTheme="minorHAnsi" w:hAnsiTheme="minorHAnsi" w:cstheme="minorHAnsi"/>
          <w:b/>
        </w:rPr>
        <w:t xml:space="preserve"> CIJENA OBVEZNE MINIMALNE JAVNE USLUGE</w:t>
      </w:r>
    </w:p>
    <w:p w14:paraId="10DE9FCB" w14:textId="77777777" w:rsidR="009E2EAF" w:rsidRPr="003A791F" w:rsidRDefault="009E2EAF" w:rsidP="009E2EAF">
      <w:pPr>
        <w:spacing w:after="0" w:line="240" w:lineRule="auto"/>
        <w:jc w:val="center"/>
        <w:rPr>
          <w:rFonts w:asciiTheme="minorHAnsi" w:hAnsiTheme="minorHAnsi" w:cstheme="minorHAnsi"/>
          <w:b/>
        </w:rPr>
      </w:pPr>
    </w:p>
    <w:p w14:paraId="47A4E3DF" w14:textId="77777777" w:rsidR="009E2EAF" w:rsidRPr="003A791F" w:rsidRDefault="009E2EAF" w:rsidP="009E2EAF">
      <w:pPr>
        <w:spacing w:after="0" w:line="240" w:lineRule="auto"/>
        <w:jc w:val="center"/>
        <w:rPr>
          <w:rFonts w:asciiTheme="minorHAnsi" w:hAnsiTheme="minorHAnsi" w:cstheme="minorHAnsi"/>
          <w:b/>
        </w:rPr>
      </w:pPr>
    </w:p>
    <w:p w14:paraId="1BC6B389" w14:textId="77777777" w:rsidR="009E2EAF" w:rsidRPr="003A791F" w:rsidRDefault="009E2EAF" w:rsidP="009E2EAF">
      <w:pPr>
        <w:spacing w:line="240" w:lineRule="auto"/>
        <w:jc w:val="both"/>
        <w:rPr>
          <w:rFonts w:asciiTheme="minorHAnsi" w:hAnsiTheme="minorHAnsi" w:cstheme="minorHAnsi"/>
          <w:bCs/>
        </w:rPr>
      </w:pPr>
      <w:r w:rsidRPr="003A791F">
        <w:rPr>
          <w:rFonts w:asciiTheme="minorHAnsi" w:hAnsiTheme="minorHAnsi" w:cstheme="minorHAnsi"/>
          <w:bCs/>
        </w:rPr>
        <w:t>Cijena javne usluge plaća se radi pokrića troškova javne usluge, a strukturu cijene čine cijena za količinu predanog miješanog komunalnog otpada i cijena obvezne minimalne javne usluge. Omjer cijene za količinu predanog miješanog komunalnog otpada i cijene obvezne minimalne javne usluge u cijeni javne usluge odmjeren je na način koji treba osigurati obavljanje javne usluge na kvalitetan, postojan i ekonomski učinkovit način, izbjegavajući neopravdano visoke troškove, a uvažavajući načela održivost razvoja, zaštite okoliša, javnosti rada i onečišćivač plaća, kako bi se osiguralo i poticalo odvojeno sakupljanje otpada.</w:t>
      </w:r>
    </w:p>
    <w:p w14:paraId="30E25A39" w14:textId="77777777" w:rsidR="009E2EAF" w:rsidRPr="003A791F" w:rsidRDefault="009E2EAF" w:rsidP="009E2EAF">
      <w:pPr>
        <w:spacing w:line="240" w:lineRule="auto"/>
        <w:jc w:val="both"/>
        <w:rPr>
          <w:rFonts w:asciiTheme="minorHAnsi" w:hAnsiTheme="minorHAnsi" w:cstheme="minorHAnsi"/>
          <w:bCs/>
        </w:rPr>
      </w:pPr>
      <w:r w:rsidRPr="003A791F">
        <w:rPr>
          <w:rFonts w:asciiTheme="minorHAnsi" w:hAnsiTheme="minorHAnsi" w:cstheme="minorHAnsi"/>
          <w:bCs/>
        </w:rPr>
        <w:t>Cijena obvezne minimalne javne usluge sukladno članku 76. Zakona o gospodarenju otpadom (NN 84/21 i 142/23) je iznos koji osigurava  ekonomski održivo poslovanje davatelja javne usluge, sigurnost, redovitost i kvalitetu pružanja javne usluge, a sve to kako bi sustav sakupljanja komunalnog otpada mogao ispuniti svoju svrhu.</w:t>
      </w:r>
    </w:p>
    <w:p w14:paraId="76AC132C" w14:textId="77777777" w:rsidR="009E2EAF" w:rsidRPr="003A791F" w:rsidRDefault="009E2EAF" w:rsidP="009E2EAF">
      <w:pPr>
        <w:spacing w:line="240" w:lineRule="auto"/>
        <w:jc w:val="both"/>
        <w:rPr>
          <w:rFonts w:asciiTheme="minorHAnsi" w:hAnsiTheme="minorHAnsi" w:cstheme="minorHAnsi"/>
          <w:bCs/>
        </w:rPr>
      </w:pPr>
      <w:r w:rsidRPr="003A791F">
        <w:rPr>
          <w:rFonts w:asciiTheme="minorHAnsi" w:hAnsiTheme="minorHAnsi" w:cstheme="minorHAnsi"/>
          <w:bCs/>
        </w:rPr>
        <w:t>Cijenom obvezne minimalne javne usluge osigurava se ujednačena kvaliteta, sigurnosti i redovitost pružanja javne usluge sakupljanja komunalnog otpada na čitavom području pružanja javne usluge davatelja javne usluge.</w:t>
      </w:r>
    </w:p>
    <w:p w14:paraId="3BAAFFCB" w14:textId="77777777" w:rsidR="009E2EAF" w:rsidRPr="003A791F" w:rsidRDefault="009E2EAF" w:rsidP="009E2EAF">
      <w:pPr>
        <w:spacing w:line="240" w:lineRule="auto"/>
        <w:jc w:val="both"/>
        <w:rPr>
          <w:rFonts w:asciiTheme="minorHAnsi" w:hAnsiTheme="minorHAnsi" w:cstheme="minorHAnsi"/>
          <w:b/>
          <w:u w:val="single"/>
        </w:rPr>
      </w:pPr>
      <w:r w:rsidRPr="003A791F">
        <w:rPr>
          <w:rFonts w:asciiTheme="minorHAnsi" w:hAnsiTheme="minorHAnsi" w:cstheme="minorHAnsi"/>
          <w:b/>
          <w:u w:val="single"/>
        </w:rPr>
        <w:t xml:space="preserve">Cijena obvezne minimalne javne usluge obuhvaća sljedeće usluge: </w:t>
      </w:r>
    </w:p>
    <w:p w14:paraId="2A23D315" w14:textId="77777777" w:rsidR="009E2EAF" w:rsidRPr="003A791F" w:rsidRDefault="009E2EAF" w:rsidP="009E2EAF">
      <w:pPr>
        <w:spacing w:line="240" w:lineRule="auto"/>
        <w:jc w:val="both"/>
        <w:rPr>
          <w:rFonts w:asciiTheme="minorHAnsi" w:hAnsiTheme="minorHAnsi" w:cstheme="minorHAnsi"/>
          <w:bCs/>
        </w:rPr>
      </w:pPr>
      <w:r w:rsidRPr="003A791F">
        <w:rPr>
          <w:rFonts w:asciiTheme="minorHAnsi" w:hAnsiTheme="minorHAnsi" w:cstheme="minorHAnsi"/>
          <w:bCs/>
        </w:rPr>
        <w:t>- sakupljanje i odvoz miješanog komunalnog otpada s obračunskog mjesta korisnika usluge sukladno Zakonu i Odluci o načinu pružanja javne usluge,</w:t>
      </w:r>
    </w:p>
    <w:p w14:paraId="3B659948" w14:textId="77777777" w:rsidR="009E2EAF" w:rsidRPr="003A791F" w:rsidRDefault="009E2EAF" w:rsidP="009E2EAF">
      <w:pPr>
        <w:spacing w:line="240" w:lineRule="auto"/>
        <w:jc w:val="both"/>
        <w:rPr>
          <w:rFonts w:asciiTheme="minorHAnsi" w:hAnsiTheme="minorHAnsi" w:cstheme="minorHAnsi"/>
          <w:bCs/>
        </w:rPr>
      </w:pPr>
      <w:r w:rsidRPr="003A791F">
        <w:rPr>
          <w:rFonts w:asciiTheme="minorHAnsi" w:hAnsiTheme="minorHAnsi" w:cstheme="minorHAnsi"/>
          <w:bCs/>
        </w:rPr>
        <w:t>- sakupljanje i odvoz biootpada s obračunskog mjesta korisnika usluge sukladno Zakonu i Odluci o načinu pružanja javne usluge,</w:t>
      </w:r>
    </w:p>
    <w:p w14:paraId="43B63207" w14:textId="77777777" w:rsidR="009E2EAF" w:rsidRPr="003A791F" w:rsidRDefault="009E2EAF" w:rsidP="009E2EAF">
      <w:pPr>
        <w:spacing w:line="240" w:lineRule="auto"/>
        <w:jc w:val="both"/>
        <w:rPr>
          <w:rFonts w:asciiTheme="minorHAnsi" w:hAnsiTheme="minorHAnsi" w:cstheme="minorHAnsi"/>
          <w:bCs/>
        </w:rPr>
      </w:pPr>
      <w:r w:rsidRPr="003A791F">
        <w:rPr>
          <w:rFonts w:asciiTheme="minorHAnsi" w:hAnsiTheme="minorHAnsi" w:cstheme="minorHAnsi"/>
          <w:bCs/>
        </w:rPr>
        <w:t xml:space="preserve">- sakupljanje i odvoz </w:t>
      </w:r>
      <w:proofErr w:type="spellStart"/>
      <w:r w:rsidRPr="003A791F">
        <w:rPr>
          <w:rFonts w:asciiTheme="minorHAnsi" w:hAnsiTheme="minorHAnsi" w:cstheme="minorHAnsi"/>
          <w:bCs/>
        </w:rPr>
        <w:t>reciklabilnog</w:t>
      </w:r>
      <w:proofErr w:type="spellEnd"/>
      <w:r w:rsidRPr="003A791F">
        <w:rPr>
          <w:rFonts w:asciiTheme="minorHAnsi" w:hAnsiTheme="minorHAnsi" w:cstheme="minorHAnsi"/>
          <w:bCs/>
        </w:rPr>
        <w:t xml:space="preserve"> komunalnog otpada s obračunskog mjesta korisnika usluge sukladno Zakonu i Odluci o načinu pružanja javne usluge,</w:t>
      </w:r>
    </w:p>
    <w:p w14:paraId="3FAA0C56" w14:textId="77777777" w:rsidR="009E2EAF" w:rsidRPr="003A791F" w:rsidRDefault="009E2EAF" w:rsidP="009E2EAF">
      <w:pPr>
        <w:spacing w:line="240" w:lineRule="auto"/>
        <w:jc w:val="both"/>
        <w:rPr>
          <w:rFonts w:asciiTheme="minorHAnsi" w:hAnsiTheme="minorHAnsi" w:cstheme="minorHAnsi"/>
          <w:bCs/>
        </w:rPr>
      </w:pPr>
      <w:r w:rsidRPr="003A791F">
        <w:rPr>
          <w:rFonts w:asciiTheme="minorHAnsi" w:hAnsiTheme="minorHAnsi" w:cstheme="minorHAnsi"/>
          <w:bCs/>
        </w:rPr>
        <w:t>- sakupljanje i odvoz glomaznog otpada i/ili granja a s obračunskog mjesta korisnika usluge u kategoriji kućanstva, a sukladno Zakonu i Odluci o načinu pružanja javne usluge najviše do dva puta godišnje,</w:t>
      </w:r>
    </w:p>
    <w:p w14:paraId="79A81841" w14:textId="77777777" w:rsidR="009E2EAF" w:rsidRPr="003A791F" w:rsidRDefault="009E2EAF" w:rsidP="009E2EAF">
      <w:pPr>
        <w:spacing w:line="240" w:lineRule="auto"/>
        <w:jc w:val="both"/>
        <w:rPr>
          <w:rFonts w:asciiTheme="minorHAnsi" w:hAnsiTheme="minorHAnsi" w:cstheme="minorHAnsi"/>
          <w:bCs/>
        </w:rPr>
      </w:pPr>
      <w:r w:rsidRPr="003A791F">
        <w:rPr>
          <w:rFonts w:asciiTheme="minorHAnsi" w:hAnsiTheme="minorHAnsi" w:cstheme="minorHAnsi"/>
          <w:bCs/>
        </w:rPr>
        <w:t xml:space="preserve">- preuzimanje otpada u </w:t>
      </w:r>
      <w:proofErr w:type="spellStart"/>
      <w:r w:rsidRPr="003A791F">
        <w:rPr>
          <w:rFonts w:asciiTheme="minorHAnsi" w:hAnsiTheme="minorHAnsi" w:cstheme="minorHAnsi"/>
          <w:bCs/>
        </w:rPr>
        <w:t>reciklažnom</w:t>
      </w:r>
      <w:proofErr w:type="spellEnd"/>
      <w:r w:rsidRPr="003A791F">
        <w:rPr>
          <w:rFonts w:asciiTheme="minorHAnsi" w:hAnsiTheme="minorHAnsi" w:cstheme="minorHAnsi"/>
          <w:bCs/>
        </w:rPr>
        <w:t xml:space="preserve"> dvorištu i mobilnom </w:t>
      </w:r>
      <w:proofErr w:type="spellStart"/>
      <w:r w:rsidRPr="003A791F">
        <w:rPr>
          <w:rFonts w:asciiTheme="minorHAnsi" w:hAnsiTheme="minorHAnsi" w:cstheme="minorHAnsi"/>
          <w:bCs/>
        </w:rPr>
        <w:t>reciklažnom</w:t>
      </w:r>
      <w:proofErr w:type="spellEnd"/>
      <w:r w:rsidRPr="003A791F">
        <w:rPr>
          <w:rFonts w:asciiTheme="minorHAnsi" w:hAnsiTheme="minorHAnsi" w:cstheme="minorHAnsi"/>
          <w:bCs/>
        </w:rPr>
        <w:t xml:space="preserve"> dvorištu</w:t>
      </w:r>
    </w:p>
    <w:p w14:paraId="40B76DB9" w14:textId="77777777" w:rsidR="009E2EAF" w:rsidRPr="003A791F" w:rsidRDefault="009E2EAF" w:rsidP="009E2EAF">
      <w:pPr>
        <w:spacing w:line="240" w:lineRule="auto"/>
        <w:jc w:val="both"/>
        <w:rPr>
          <w:rFonts w:asciiTheme="minorHAnsi" w:hAnsiTheme="minorHAnsi" w:cstheme="minorHAnsi"/>
          <w:bCs/>
        </w:rPr>
      </w:pPr>
      <w:r w:rsidRPr="003A791F">
        <w:rPr>
          <w:rFonts w:asciiTheme="minorHAnsi" w:hAnsiTheme="minorHAnsi" w:cstheme="minorHAnsi"/>
          <w:bCs/>
        </w:rPr>
        <w:t xml:space="preserve">- predaju miješanog komunalnog otpada, biootpada i </w:t>
      </w:r>
      <w:proofErr w:type="spellStart"/>
      <w:r w:rsidRPr="003A791F">
        <w:rPr>
          <w:rFonts w:asciiTheme="minorHAnsi" w:hAnsiTheme="minorHAnsi" w:cstheme="minorHAnsi"/>
          <w:bCs/>
        </w:rPr>
        <w:t>reciklabilnog</w:t>
      </w:r>
      <w:proofErr w:type="spellEnd"/>
      <w:r w:rsidRPr="003A791F">
        <w:rPr>
          <w:rFonts w:asciiTheme="minorHAnsi" w:hAnsiTheme="minorHAnsi" w:cstheme="minorHAnsi"/>
          <w:bCs/>
        </w:rPr>
        <w:t xml:space="preserve"> komunalnog otpada na zbrinjavanje ovlaštenim osobama.</w:t>
      </w:r>
    </w:p>
    <w:p w14:paraId="0E188EA7" w14:textId="77777777" w:rsidR="009E2EAF" w:rsidRPr="003A791F" w:rsidRDefault="009E2EAF" w:rsidP="009E2EAF">
      <w:pPr>
        <w:spacing w:line="240" w:lineRule="auto"/>
        <w:jc w:val="both"/>
        <w:rPr>
          <w:rFonts w:asciiTheme="minorHAnsi" w:hAnsiTheme="minorHAnsi" w:cstheme="minorHAnsi"/>
          <w:b/>
          <w:u w:val="single"/>
        </w:rPr>
      </w:pPr>
      <w:r w:rsidRPr="003A791F">
        <w:rPr>
          <w:rFonts w:asciiTheme="minorHAnsi" w:hAnsiTheme="minorHAnsi" w:cstheme="minorHAnsi"/>
          <w:b/>
          <w:u w:val="single"/>
        </w:rPr>
        <w:t>Navedene usluge obuhvaćaju sljedeće troškove:</w:t>
      </w:r>
    </w:p>
    <w:p w14:paraId="5F2564AC" w14:textId="77777777" w:rsidR="009E2EAF" w:rsidRPr="003A791F" w:rsidRDefault="009E2EAF" w:rsidP="009E2EAF">
      <w:pPr>
        <w:spacing w:line="240" w:lineRule="auto"/>
        <w:jc w:val="both"/>
        <w:rPr>
          <w:rFonts w:asciiTheme="minorHAnsi" w:hAnsiTheme="minorHAnsi" w:cstheme="minorHAnsi"/>
          <w:bCs/>
          <w:color w:val="000000"/>
        </w:rPr>
      </w:pPr>
      <w:r w:rsidRPr="003A791F">
        <w:rPr>
          <w:rFonts w:asciiTheme="minorHAnsi" w:hAnsiTheme="minorHAnsi" w:cstheme="minorHAnsi"/>
          <w:bCs/>
          <w:color w:val="000000"/>
        </w:rPr>
        <w:t>- materijalne troškove (osnovni i uredski materijal, električnu energiju, gorivo, mazivo, auto gume, sitni inventar, zaštitnu opremu, rezervne dijelove i drugo)</w:t>
      </w:r>
    </w:p>
    <w:p w14:paraId="389409AE" w14:textId="77777777" w:rsidR="009E2EAF" w:rsidRPr="003A791F" w:rsidRDefault="009E2EAF" w:rsidP="009E2EAF">
      <w:pPr>
        <w:spacing w:line="240" w:lineRule="auto"/>
        <w:jc w:val="both"/>
        <w:rPr>
          <w:rFonts w:asciiTheme="minorHAnsi" w:hAnsiTheme="minorHAnsi" w:cstheme="minorHAnsi"/>
          <w:bCs/>
          <w:color w:val="000000"/>
        </w:rPr>
      </w:pPr>
      <w:r w:rsidRPr="003A791F">
        <w:rPr>
          <w:rFonts w:asciiTheme="minorHAnsi" w:hAnsiTheme="minorHAnsi" w:cstheme="minorHAnsi"/>
          <w:bCs/>
          <w:color w:val="000000"/>
        </w:rPr>
        <w:t>- troškove usluga (usluge održavanja vozila i strojeva, tehnički pregledi, registracija, distribucija uplatnica, informatičke usluge, obradu i zbrinjavanje otpada te druge usluge)</w:t>
      </w:r>
    </w:p>
    <w:p w14:paraId="224420F8" w14:textId="77777777" w:rsidR="009E2EAF" w:rsidRPr="003A791F" w:rsidRDefault="009E2EAF" w:rsidP="009E2EAF">
      <w:pPr>
        <w:spacing w:line="240" w:lineRule="auto"/>
        <w:jc w:val="both"/>
        <w:rPr>
          <w:rFonts w:asciiTheme="minorHAnsi" w:hAnsiTheme="minorHAnsi" w:cstheme="minorHAnsi"/>
          <w:bCs/>
          <w:color w:val="000000"/>
        </w:rPr>
      </w:pPr>
      <w:r w:rsidRPr="003A791F">
        <w:rPr>
          <w:rFonts w:asciiTheme="minorHAnsi" w:hAnsiTheme="minorHAnsi" w:cstheme="minorHAnsi"/>
          <w:bCs/>
          <w:color w:val="000000"/>
        </w:rPr>
        <w:t>- nematerijalne troškove (naknade radnicima, otpremnine i pomoći, premije osiguranja, zaštite imovine i drugo)</w:t>
      </w:r>
    </w:p>
    <w:p w14:paraId="2AB18BE2" w14:textId="77777777" w:rsidR="009E2EAF" w:rsidRDefault="009E2EAF" w:rsidP="009E2EAF">
      <w:pPr>
        <w:spacing w:line="240" w:lineRule="auto"/>
        <w:jc w:val="both"/>
        <w:rPr>
          <w:rFonts w:asciiTheme="minorHAnsi" w:hAnsiTheme="minorHAnsi" w:cstheme="minorHAnsi"/>
          <w:bCs/>
        </w:rPr>
      </w:pPr>
      <w:r w:rsidRPr="003A791F">
        <w:rPr>
          <w:rFonts w:asciiTheme="minorHAnsi" w:hAnsiTheme="minorHAnsi" w:cstheme="minorHAnsi"/>
          <w:bCs/>
        </w:rPr>
        <w:t>- troškove plaća radnika, troškove amortizacije, troškove nabave i održavanja opreme i postrojenja za prikupljanje otpada te troškove vođenja propisanih evidencija i izvješćivanja.</w:t>
      </w:r>
    </w:p>
    <w:p w14:paraId="12DE17C3" w14:textId="0F80FF6A" w:rsidR="002B064E" w:rsidRDefault="009E2EAF" w:rsidP="009E2EAF">
      <w:pPr>
        <w:spacing w:line="240" w:lineRule="auto"/>
        <w:jc w:val="both"/>
        <w:rPr>
          <w:rFonts w:asciiTheme="minorHAnsi" w:hAnsiTheme="minorHAnsi" w:cstheme="minorHAnsi"/>
          <w:bCs/>
        </w:rPr>
      </w:pPr>
      <w:r w:rsidRPr="003A791F">
        <w:rPr>
          <w:rFonts w:asciiTheme="minorHAnsi" w:hAnsiTheme="minorHAnsi" w:cstheme="minorHAnsi"/>
          <w:bCs/>
        </w:rPr>
        <w:lastRenderedPageBreak/>
        <w:t xml:space="preserve">Cijena obvezne minimalne javne usluge određena je kao ukupni trošak navedenih troškova podijeljen s brojem korisnika minimalne javne usluge, uzimajući pri tom u obzir procijenjeni broj korisnika koji će ostvariti pravo na umanjenje cijene minimalne javne usluge. </w:t>
      </w:r>
    </w:p>
    <w:p w14:paraId="625B1090" w14:textId="77777777" w:rsidR="0032613A" w:rsidRDefault="0032613A" w:rsidP="009E2EAF">
      <w:pPr>
        <w:spacing w:line="240" w:lineRule="auto"/>
        <w:jc w:val="both"/>
        <w:rPr>
          <w:rFonts w:asciiTheme="minorHAnsi" w:hAnsiTheme="minorHAnsi" w:cstheme="minorHAnsi"/>
          <w:bCs/>
        </w:rPr>
      </w:pPr>
    </w:p>
    <w:p w14:paraId="77748D1F" w14:textId="77777777" w:rsidR="0032613A" w:rsidRDefault="0032613A" w:rsidP="009E2EAF">
      <w:pPr>
        <w:spacing w:line="240" w:lineRule="auto"/>
        <w:jc w:val="both"/>
        <w:rPr>
          <w:rFonts w:asciiTheme="minorHAnsi" w:hAnsiTheme="minorHAnsi" w:cstheme="minorHAnsi"/>
          <w:bCs/>
        </w:rPr>
      </w:pPr>
    </w:p>
    <w:p w14:paraId="7B672806" w14:textId="61FECD28" w:rsidR="0032613A" w:rsidRDefault="0032613A" w:rsidP="0032613A">
      <w:pPr>
        <w:spacing w:line="240" w:lineRule="auto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U Mihovljanu, </w:t>
      </w:r>
      <w:r w:rsidR="0094120C">
        <w:rPr>
          <w:rFonts w:asciiTheme="minorHAnsi" w:hAnsiTheme="minorHAnsi" w:cstheme="minorHAnsi"/>
          <w:bCs/>
        </w:rPr>
        <w:t>2</w:t>
      </w:r>
      <w:r w:rsidR="00EE286E">
        <w:rPr>
          <w:rFonts w:asciiTheme="minorHAnsi" w:hAnsiTheme="minorHAnsi" w:cstheme="minorHAnsi"/>
          <w:bCs/>
        </w:rPr>
        <w:t>7</w:t>
      </w:r>
      <w:r>
        <w:rPr>
          <w:rFonts w:asciiTheme="minorHAnsi" w:hAnsiTheme="minorHAnsi" w:cstheme="minorHAnsi"/>
          <w:bCs/>
        </w:rPr>
        <w:t>.0</w:t>
      </w:r>
      <w:r w:rsidR="0094120C">
        <w:rPr>
          <w:rFonts w:asciiTheme="minorHAnsi" w:hAnsiTheme="minorHAnsi" w:cstheme="minorHAnsi"/>
          <w:bCs/>
        </w:rPr>
        <w:t>4</w:t>
      </w:r>
      <w:r>
        <w:rPr>
          <w:rFonts w:asciiTheme="minorHAnsi" w:hAnsiTheme="minorHAnsi" w:cstheme="minorHAnsi"/>
          <w:bCs/>
        </w:rPr>
        <w:t>.202</w:t>
      </w:r>
      <w:r w:rsidR="0094120C">
        <w:rPr>
          <w:rFonts w:asciiTheme="minorHAnsi" w:hAnsiTheme="minorHAnsi" w:cstheme="minorHAnsi"/>
          <w:bCs/>
        </w:rPr>
        <w:t>6</w:t>
      </w:r>
      <w:r>
        <w:rPr>
          <w:rFonts w:asciiTheme="minorHAnsi" w:hAnsiTheme="minorHAnsi" w:cstheme="minorHAnsi"/>
          <w:bCs/>
        </w:rPr>
        <w:t>.</w:t>
      </w:r>
    </w:p>
    <w:p w14:paraId="7C940D98" w14:textId="77777777" w:rsidR="0032613A" w:rsidRDefault="0032613A" w:rsidP="0032613A">
      <w:pPr>
        <w:spacing w:line="240" w:lineRule="auto"/>
        <w:jc w:val="both"/>
        <w:rPr>
          <w:rFonts w:asciiTheme="minorHAnsi" w:hAnsiTheme="minorHAnsi" w:cstheme="minorHAnsi"/>
          <w:bCs/>
        </w:rPr>
      </w:pPr>
    </w:p>
    <w:p w14:paraId="19496C4B" w14:textId="77777777" w:rsidR="0032613A" w:rsidRDefault="0032613A" w:rsidP="0032613A">
      <w:pPr>
        <w:spacing w:line="240" w:lineRule="auto"/>
        <w:jc w:val="both"/>
        <w:rPr>
          <w:rFonts w:asciiTheme="minorHAnsi" w:hAnsiTheme="minorHAnsi" w:cstheme="minorHAnsi"/>
          <w:bCs/>
        </w:rPr>
      </w:pPr>
    </w:p>
    <w:p w14:paraId="23C2A80B" w14:textId="77777777" w:rsidR="0032613A" w:rsidRDefault="0032613A" w:rsidP="0032613A">
      <w:pPr>
        <w:spacing w:line="240" w:lineRule="auto"/>
        <w:jc w:val="both"/>
        <w:rPr>
          <w:rFonts w:asciiTheme="minorHAnsi" w:hAnsiTheme="minorHAnsi" w:cstheme="minorHAnsi"/>
          <w:bCs/>
        </w:rPr>
      </w:pPr>
    </w:p>
    <w:p w14:paraId="37E6D164" w14:textId="77777777" w:rsidR="0032613A" w:rsidRDefault="0032613A" w:rsidP="0032613A">
      <w:pPr>
        <w:spacing w:line="240" w:lineRule="auto"/>
        <w:jc w:val="both"/>
        <w:rPr>
          <w:rFonts w:asciiTheme="minorHAnsi" w:hAnsiTheme="minorHAnsi" w:cstheme="minorHAnsi"/>
          <w:bCs/>
        </w:rPr>
      </w:pPr>
    </w:p>
    <w:p w14:paraId="4E61BDFC" w14:textId="77777777" w:rsidR="0032613A" w:rsidRDefault="0032613A" w:rsidP="0032613A">
      <w:pPr>
        <w:spacing w:line="240" w:lineRule="auto"/>
        <w:jc w:val="both"/>
        <w:rPr>
          <w:rFonts w:asciiTheme="minorHAnsi" w:hAnsiTheme="minorHAnsi" w:cstheme="minorHAnsi"/>
          <w:bCs/>
        </w:rPr>
      </w:pPr>
    </w:p>
    <w:p w14:paraId="3F7773ED" w14:textId="77777777" w:rsidR="0032613A" w:rsidRPr="003A791F" w:rsidRDefault="0032613A" w:rsidP="0032613A">
      <w:pPr>
        <w:spacing w:line="240" w:lineRule="auto"/>
        <w:jc w:val="right"/>
        <w:rPr>
          <w:rFonts w:asciiTheme="minorHAnsi" w:hAnsiTheme="minorHAnsi" w:cstheme="minorHAnsi"/>
          <w:bCs/>
          <w:color w:val="000000"/>
        </w:rPr>
      </w:pPr>
      <w:r>
        <w:rPr>
          <w:rFonts w:asciiTheme="minorHAnsi" w:hAnsiTheme="minorHAnsi" w:cstheme="minorHAnsi"/>
          <w:bCs/>
        </w:rPr>
        <w:t>GKP ČAKOM d.o.o.</w:t>
      </w:r>
    </w:p>
    <w:p w14:paraId="17177EC6" w14:textId="77777777" w:rsidR="0032613A" w:rsidRPr="003A791F" w:rsidRDefault="0032613A" w:rsidP="009E2EAF">
      <w:pPr>
        <w:spacing w:line="240" w:lineRule="auto"/>
        <w:jc w:val="both"/>
        <w:rPr>
          <w:rFonts w:asciiTheme="minorHAnsi" w:hAnsiTheme="minorHAnsi" w:cstheme="minorHAnsi"/>
        </w:rPr>
      </w:pPr>
    </w:p>
    <w:sectPr w:rsidR="0032613A" w:rsidRPr="003A79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66B"/>
    <w:rsid w:val="001441D0"/>
    <w:rsid w:val="002B064E"/>
    <w:rsid w:val="003041D5"/>
    <w:rsid w:val="0032613A"/>
    <w:rsid w:val="003A791F"/>
    <w:rsid w:val="0041266B"/>
    <w:rsid w:val="00497151"/>
    <w:rsid w:val="00515ABB"/>
    <w:rsid w:val="00632E29"/>
    <w:rsid w:val="00706957"/>
    <w:rsid w:val="008E73CE"/>
    <w:rsid w:val="00922809"/>
    <w:rsid w:val="0094120C"/>
    <w:rsid w:val="009E2EAF"/>
    <w:rsid w:val="00BF338A"/>
    <w:rsid w:val="00D148EB"/>
    <w:rsid w:val="00DB43F9"/>
    <w:rsid w:val="00E07217"/>
    <w:rsid w:val="00EB3671"/>
    <w:rsid w:val="00EE2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728F9"/>
  <w15:chartTrackingRefBased/>
  <w15:docId w15:val="{B65AD2A5-4F89-4A43-888E-30D99F652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2EAF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41266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41266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1266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1266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41266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1266B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1266B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1266B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1266B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126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4126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4126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41266B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41266B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41266B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41266B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41266B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41266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4126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4126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1266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4126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1266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41266B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41266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41266B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4126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41266B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41266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467</Words>
  <Characters>2662</Characters>
  <Application>Microsoft Office Word</Application>
  <DocSecurity>0</DocSecurity>
  <Lines>22</Lines>
  <Paragraphs>6</Paragraphs>
  <ScaleCrop>false</ScaleCrop>
  <Company/>
  <LinksUpToDate>false</LinksUpToDate>
  <CharactersWithSpaces>3123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Snježana Tkalčec-Avirović</dc:creator>
  <cp:keywords/>
  <dc:description/>
  <cp:lastModifiedBy>Anita Trojko</cp:lastModifiedBy>
  <cp:revision>2</cp:revision>
  <dcterms:created xsi:type="dcterms:W3CDTF">2026-09-04T10:27:00Z</dcterms:created>
  <dcterms:modified xsi:type="dcterms:W3CDTF">2026-09-04T10:27:00Z</dcterms:modified>
</cp:coreProperties>
</file>